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Oral Fibroblasts from Cell Biologics are isolated from the oral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Oral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7RDknNH+OyCGstWyDNdp1fj9Q==">CgMxLjA4AHIhMWZtV3hkRXlyMDUtX2VkeTVmeXBtY0FPYlU1UE1leER4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2022-10-19T15:51:00Z</dcterms:created>
  <dc:creator>Jeanne Chang</dc:creator>
</cp:coreProperties>
</file>