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Mouse Tumor-Associated Fibroblasts (Human Lung Cancer Origin)</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MC-6013h4</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(Human Lung Cancer Origin) from Cell Biologics were isolated from human xenograft of pathogen-free laboratory nude mice. Human lung adenocarcinoma cells (H460) were subcutaneo</w:t>
      </w:r>
      <w:r w:rsidDel="00000000" w:rsidR="00000000" w:rsidRPr="00000000">
        <w:rPr>
          <w:rFonts w:ascii="Arial" w:cs="Arial" w:eastAsia="Arial" w:hAnsi="Arial"/>
          <w:sz w:val="22"/>
          <w:szCs w:val="22"/>
          <w:highlight w:val="white"/>
          <w:rtl w:val="0"/>
        </w:rPr>
        <w:t xml:space="preserve">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2RA0pP2Q3eSrDqioD7wz9gSF1A==">CgMxLjAyCGguZ2pkZ3hzOAByITFLSkJEVmVMRG1WNmlSaFlHUVhEaGZmRl9nTENTMTl5Ng==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