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Mammary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Mammary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breast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Mammary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nPIIAERIt4Bt/hl2SIFdVH/aRQ==">CgMxLjA4AHIhMWFMcjYzYnJIcHFRRVFpU3ZGU3NSTDhCVURJQlluTGp5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2022-10-13T20:22:00Z</dcterms:created>
  <dc:creator>Jeanne Chang</dc:creator>
</cp:coreProperties>
</file>