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Embryonic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Embryonic Fibroblasts from Cell Biologics are isolated from the embryonic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cDUoMqnMJfKwofeWMtyI0qlEA==">CgMxLjA4AHIhMWlOX2tTamIxdjVHeEZvS2RsT2RwSlhHNVdPZHVTSWNa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2022-10-13T20:14:00Z</dcterms:created>
  <dc:creator>Jeanne Chang</dc:creator>
</cp:coreProperties>
</file>