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wqrcBXEOWlcsXxX9bvENZ3duw==">CgMxLjA4AHIhMVhNZFFuTnJqX3JpdEwxdkg5SlA0OHR6dy1oNnV2Smd3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