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Oral Fibroblasts from Cell Biologics are isolated from the oral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Oral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IKZFnR4n3u0q/kes+5FJqSTyQ==">CgMxLjA4AHIhMUFtSFBRQWY3UUZIc013LURsVGtzRW81dDhuano1STkt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2022-10-19T21:29:00Z</dcterms:created>
  <dc:creator>Jeanne Chang</dc:creator>
</cp:coreProperties>
</file>