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Lung Fibroblasts from Cell Biologics are isolated from lung tissues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These cells are negative for bacteria, yeast, fungi, and mycoplasma.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5MYslyYnYPDObkYwJ9jYLqe6A==">CgMxLjA4AHIhMVp2VHJld0tmX25XV1FWcUs1cWV4UF9Yc3A4V3pJNzZM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2022-10-19T21:09:00Z</dcterms:created>
  <dc:creator>Jeanne Chang</dc:creator>
</cp:coreProperties>
</file>