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Embryonic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Embryonic Fibroblasts from Cell Biologics are isolated from the embryonic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Embryonic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4ko8TjDWc/2BHMYZf/G1U+bRVg==">CgMxLjA4AHIhMUhNS1VxVmdlMTJsTEtfa2I5OFZGdXE0OExIVjlPYlFK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2022-10-17T14:42:00Z</dcterms:created>
  <dc:creator>Jeanne Chang</dc:creator>
</cp:coreProperties>
</file>