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Dermal Fibroblasts from Cell Biologics are isolated from the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VBfIC3OxTZtSkl30/MzkLfCYw==">CgMxLjA4AHIhMTEyS1dJVDJYQVo1WXRvV3Ytbm5qRlRWMFVrbGVtTzdI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2023-01-05T16:55:00Z</dcterms:created>
  <dc:creator>Jeanne Chang</dc:creator>
</cp:coreProperties>
</file>