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Lymphatic Fibroblasts from Cell Biologics are isolated from the lymph nodes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Lymphatic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dqAjqcF33uAiIkPuxiKGMlBs/g==">CgMxLjA4AHIhMUxCVzgzZDlLcUhCOTJ5LVRJM283bUVyeWJLVWZueFBi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2023-01-19T22:19:00Z</dcterms:created>
  <dc:creator>Jeanne Chang</dc:creator>
</cp:coreProperties>
</file>