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Ovarian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GrX4Vt5HRKVMomZIKH1NwD7w==">CgMxLjA4AHIhMWtKOWk4ZW1QQ2h3LWg2SlpiS29LVzdIZTRPVTF3WlNh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2023-01-19T19:30:00Z</dcterms:created>
  <dc:creator>Jeanne Chang</dc:creator>
</cp:coreProperties>
</file>