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Prostate Fibroblasts from Cell Biologics are isolated from cynomolgus monkey</w:t>
      </w:r>
      <w:r w:rsidDel="00000000" w:rsidR="00000000" w:rsidRPr="00000000">
        <w:rPr>
          <w:rtl w:val="0"/>
        </w:rPr>
        <w:t xml:space="preserve"> </w:t>
      </w:r>
      <w:r w:rsidDel="00000000" w:rsidR="00000000" w:rsidRPr="00000000">
        <w:rPr>
          <w:rFonts w:ascii="Arial" w:cs="Arial" w:eastAsia="Arial" w:hAnsi="Arial"/>
          <w:sz w:val="22"/>
          <w:szCs w:val="22"/>
          <w:rtl w:val="0"/>
        </w:rPr>
        <w:t xml:space="preserve">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Prostate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Prostate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EH+IBzyEuYX1WvHhUjn0qT4WOQ==">CgMxLjA4AHIhMXJRTGZ4ZmY1WHhJaGJObEpZbWFDME56bV9hblJaME9n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2023-01-19T17:12:00Z</dcterms:created>
  <dc:creator>Jeanne Chang</dc:creator>
</cp:coreProperties>
</file>