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Mammary Fibroblasts from Cell Biologics are isolated from cynomolgus monkey</w:t>
      </w:r>
      <w:r w:rsidDel="00000000" w:rsidR="00000000" w:rsidRPr="00000000">
        <w:rPr>
          <w:rtl w:val="0"/>
        </w:rPr>
        <w:t xml:space="preserve"> </w:t>
      </w:r>
      <w:r w:rsidDel="00000000" w:rsidR="00000000" w:rsidRPr="00000000">
        <w:rPr>
          <w:rFonts w:ascii="Arial" w:cs="Arial" w:eastAsia="Arial" w:hAnsi="Arial"/>
          <w:sz w:val="22"/>
          <w:szCs w:val="22"/>
          <w:rtl w:val="0"/>
        </w:rPr>
        <w:t xml:space="preserve">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Mammary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Mammary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z+cXwQws4cymYOWsO7KS6OyzQ==">CgMxLjA4AHIhMWFqSVF0ZmJHRjFGSzI5N0NrNjJzZ29HV0s5NTdncWd4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2023-01-19T17:10:00Z</dcterms:created>
  <dc:creator>Jeanne Chang</dc:creator>
</cp:coreProperties>
</file>