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Esophageal Fibroblasts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OQsM0bSWqCKvmsT2ESAIxi5WA==">CgMxLjA4AHIhMUhDaWtYeGE4WVBkckp5dEJrd0dOaGNuc2dfOFVkdTBB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2023-01-19T16:56:00Z</dcterms:created>
  <dc:creator>Jeanne Chang</dc:creator>
</cp:coreProperties>
</file>