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Mammary Fibroblasts from Cell Biologics are isolated from cynomolgus monkey</w:t>
      </w:r>
      <w:r w:rsidDel="00000000" w:rsidR="00000000" w:rsidRPr="00000000">
        <w:rPr>
          <w:rtl w:val="0"/>
        </w:rPr>
        <w:t xml:space="preserve"> </w:t>
      </w:r>
      <w:r w:rsidDel="00000000" w:rsidR="00000000" w:rsidRPr="00000000">
        <w:rPr>
          <w:rFonts w:ascii="Arial" w:cs="Arial" w:eastAsia="Arial" w:hAnsi="Arial"/>
          <w:sz w:val="22"/>
          <w:szCs w:val="22"/>
          <w:rtl w:val="0"/>
        </w:rPr>
        <w:t xml:space="preserve">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Mammary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Mammary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XTQvpqIlMCI83WxmVhIg1Kn1Q==">CgMxLjA4AHIhMWVjbjdyVHdQMGxVNjBOc0haenhhNFctSl9zcFA1cUlx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2023-01-19T16:58:00Z</dcterms:created>
  <dc:creator>Jeanne Chang</dc:creator>
</cp:coreProperties>
</file>