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GRFP-Expressing Cynomolgus Monkey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Liver Fibroblasts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Liver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WKPtfk/eDR8kPOansQzXMqRZg==">CgMxLjA4AHIhMUNEWXA5Y1MwN1FaNkVUNzV5WHZTcGdhZjdYN2RDb1ZS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2023-01-19T18:48:00Z</dcterms:created>
  <dc:creator>Jeanne Chang</dc:creator>
</cp:coreProperties>
</file>