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Mammary Fibroblasts from Cell Biologics are isolated from breast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Diabetic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h5p2rEb8Wy8B7y8OW15FtEgwlA==">CgMxLjAyCGguZ2pkZ3hzOAByITFaNFR2NXZFYzR1UjJJSXpsMGR4Z0ZDckVkWmN3dVppNA==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2023-01-12T22:09:00Z</dcterms:created>
  <dc:creator>Jeanne Chang</dc:creator>
</cp:coreProperties>
</file>