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4630738</wp:posOffset>
                </wp:positionH>
                <wp:positionV relativeFrom="paragraph">
                  <wp:posOffset>-157160</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4630738</wp:posOffset>
                </wp:positionH>
                <wp:positionV relativeFrom="paragraph">
                  <wp:posOffset>-157160</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RFP-Expressing Human Primary Diabetic Gallbladder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HD2-6278IM.RFP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Gallbladder Fibroblasts from Cell Biologics are isolated from gallbladder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Gallbladder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TPUtVthaScJyIQFlFodgVrX+oQ==">CgMxLjAyCGguZ2pkZ3hzOAByITF6YXhsbmFkTmZxMjRMdXRYcTdtbXhhSnNDaXNvQXBOaw==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