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Tracheal and Bronchial Fibroblasts from Cell Biologics are isolated from tracheal and bronchial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bJscV6RInZ74xc7SK+sT78tuQ==">CgMxLjAyCGguZ2pkZ3hzOAByITFXQlRuRWV3WTBEckprRXJCQVNGYmgzZml5dlRtTkNxUw==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