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Cre-Expressing Human Primary Diabetic Oral Fibroblasts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HD2-6281Cre</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Human Primary Diabetic Oral Fibroblasts from Cell Biologics are isolated from oral tissues of human donors that have been diagnosed with diabetes type II disease. Cells are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Cells are characterized by their spindle morphology and immunofluorescent staining with anti-fibroblast-specific protein 1 or anti-Vimentin antibody. </w:t>
      </w:r>
      <w:r w:rsidDel="00000000" w:rsidR="00000000" w:rsidRPr="00000000">
        <w:rPr>
          <w:rFonts w:ascii="Arial" w:cs="Arial" w:eastAsia="Arial" w:hAnsi="Arial"/>
          <w:sz w:val="22"/>
          <w:szCs w:val="22"/>
          <w:rtl w:val="0"/>
        </w:rPr>
        <w:t xml:space="preserve">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the Cre-expressing stable cells by transducing Cre recombinase. LOXP constructs are transfected into the stable cells that can be used for a variety of biological analyses.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Human Primary Diabetic Oral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Diabetic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wye88CCokFOhAGcUBQtWpg4nWmg==">CgMxLjAyCGguZ2pkZ3hzOAByITFnWlVpTm9IblNDWmJISXRHVGJnNjI5OEZ5Y3oyYmNtdA==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2023-01-12T21:08:00Z</dcterms:created>
  <dc:creator>Jeanne Chang</dc:creator>
</cp:coreProperties>
</file>