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Tracheal and Bronchial Fibroblasts from Cell Biologics are isolated from tracheal and bronchial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QtnDEXMG3cHxd5FRCwL5OGy2A==">CgMxLjAyCGguZ2pkZ3hzOAByITFWUmJvY0pFTl93a1lFS3NSME4xOGp6R3lHQ29qWXVzdA==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2023-01-12T21:07:00Z</dcterms:created>
  <dc:creator>Jeanne Chang</dc:creator>
</cp:coreProperties>
</file>