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Tumor-Associated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Q2BRchEQnGXU6hp2I+CtCpmsQ==">CgMxLjAyCGguZ2pkZ3hzOAByITFGc0FNanIyblNGbFRCRVVIU1NjcVF2YWxxWmJCOGRlaQ==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