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Coronary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HC-6049CO.RFP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Coronary Artery Tumor-Associated Fibroblasts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Coronary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9hUVc9+okZQl2c2BHOcx4TNe2w==">CgMxLjAyCGguZ2pkZ3hzOAByITFYVTlOVmxlQVUxNTRfSWZYVWIwYVQ3ZjlaOE54VHVXRw==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2023-01-12T22:06:00Z</dcterms:created>
  <dc:creator>Jeanne Chang</dc:creator>
</cp:coreProperties>
</file>