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3ZvnnbrOD1/JGlPWCL5UQs1uXg==">CgMxLjAyCGguZ2pkZ3hzOAByITFDdHAtdGFqWHNHQlB6RzlDSE1lZmhsZmx6U2hsVEZBYg==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2023-01-19T20:05:00Z</dcterms:created>
  <dc:creator>Jeanne Chang</dc:creator>
</cp:coreProperties>
</file>