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4637088</wp:posOffset>
                </wp:positionH>
                <wp:positionV relativeFrom="paragraph">
                  <wp:posOffset>-176203</wp:posOffset>
                </wp:positionV>
                <wp:extent cx="1998980" cy="477520"/>
                <wp:effectExtent b="0" l="0" r="0" t="0"/>
                <wp:wrapNone/>
                <wp:docPr id="41"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4637088</wp:posOffset>
                </wp:positionH>
                <wp:positionV relativeFrom="paragraph">
                  <wp:posOffset>-176203</wp:posOffset>
                </wp:positionV>
                <wp:extent cx="1998980" cy="477520"/>
                <wp:effectExtent b="0" l="0" r="0" t="0"/>
                <wp:wrapNone/>
                <wp:docPr id="41"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98980" cy="4775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Immortalized RFP-Expressing Human Primary Lung Tumor-Associated Fibroblasts  - Adenocarcinoma</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HC-6013A.IM.RFP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Lung Tumor-Associated Fibroblasts - Adenocarcinoma from Cell Biologics are isolated from human lung adenocarcinoma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their spindle morphology and immunofluorescent staining with anti-fibroblast-specific protein 1 or anti-Vimentin antibody. These cells are negative for mycoplasma, bacteria, yeast, fungi, HIV-1, hepatitis B and hepatitis C and can be expanded for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Lung Tumor-Associated Fibroblasts - Adenocarcinoma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-898513</wp:posOffset>
          </wp:positionH>
          <wp:positionV relativeFrom="paragraph">
            <wp:posOffset>-240017</wp:posOffset>
          </wp:positionV>
          <wp:extent cx="7746285" cy="1028700"/>
          <wp:effectExtent b="0" l="0" r="0" t="0"/>
          <wp:wrapNone/>
          <wp:docPr descr="Background pattern&#10;&#10;Description automatically generated with low confidence" id="4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-3295636</wp:posOffset>
          </wp:positionH>
          <wp:positionV relativeFrom="paragraph">
            <wp:posOffset>-380989</wp:posOffset>
          </wp:positionV>
          <wp:extent cx="7772400" cy="1047750"/>
          <wp:effectExtent b="0" l="0" r="0" t="0"/>
          <wp:wrapNone/>
          <wp:docPr id="4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AfBwXfzeMqpSYEVPQoeLylRTw==">CgMxLjAyCGguZ2pkZ3hzOAByITEtV3pOc0RLaEp2eElvTjJnNEkyX2lhdV9ETlZsNkNiOQ==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2022-06-11T03:22:00Z</dcterms:created>
  <dc:creator>Jeanne Chang</dc:creator>
</cp:coreProperties>
</file>