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Tumor-Associated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89yTcyQ9WGBUZXv4+A9UZZ/m6g==">CgMxLjAyCGguZ2pkZ3hzOAByITFyekpMYmIycnJEYmM1clczVVdIVF9IR2pBRWZDeWNaRg==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2023-01-12T21:15:00Z</dcterms:created>
  <dc:creator>Jeanne Chang</dc:creator>
</cp:coreProperties>
</file>