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Cre-Expressing Human Primary Metastatic Ovarian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HC-6265Cre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Metastatic Ovarian Tumor-Associated Fibroblasts from Cell Biologics are isolated from human metastatic ovarian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Metastatic Ovarian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Of4SEK8vrmaQHQ3TzKg0p1s6IA==">CgMxLjAyCGguZ2pkZ3hzOAByITF4aXVXSUV4RFMzcFRiSlBCTlhwbDNOcU9RYzBoUVVoTg==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