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4r/pT5oq223sjhumYAZ36UAqw==">CgMxLjAyCGguZ2pkZ3hzOAByITFDbEozUnZKNDkzWTRqNm54RC1oVFFsRTZIelA0eHduSQ==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2023-01-12T20:52:00Z</dcterms:created>
  <dc:creator>Jeanne Chang</dc:creator>
</cp:coreProperties>
</file>