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H-6049CO.RFP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Human Primary Coronary Artery Fibroblasts from Cell Biologics are isolated from human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Human Primary Coronary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fMwoAEDdarL+nJSJqJjunrHww==">CgMxLjAyCGguZ2pkZ3hzOAByITFfSHp1U0JMYUFFZkxZT0xqa3pNLVJ6eV9VT0NHd2ZhNQ==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2023-01-12T22:06:00Z</dcterms:created>
  <dc:creator>Jeanne Chang</dc:creator>
</cp:coreProperties>
</file>