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Liver Fibroblasts from Cell Biologics are isolated from human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GFP-Expressing Human Primary Liver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w:t>
      </w:r>
      <w:r w:rsidDel="00000000" w:rsidR="00000000" w:rsidRPr="00000000">
        <w:rPr>
          <w:rFonts w:ascii="Arial" w:cs="Arial" w:eastAsia="Arial" w:hAnsi="Arial"/>
          <w:sz w:val="22"/>
          <w:szCs w:val="22"/>
          <w:highlight w:val="white"/>
          <w:rtl w:val="0"/>
        </w:rPr>
        <w:t xml:space="preserve">)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w8AOjvptRp++p8rizh+vYt/p/g==">CgMxLjAyCGguZ2pkZ3hzOAByITFJTjVoa1g4VHk5ZHRqR012TTNEcVZFVnNkRHdFdVI4WQ==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