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pJYJzGQL6pktL64zyJ1Fskqkw==">CgMxLjAyCGguZ2pkZ3hzOAByITFRSmx5SHdBMHV3UHVScjZCNjVMMlo3VU1VamZUMVo4NA==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2023-01-12T21:25:00Z</dcterms:created>
  <dc:creator>Jeanne Chang</dc:creator>
</cp:coreProperties>
</file>