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Hamster Primary Oral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HM-6281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Oral Fibroblasts from Cell Biologics are isolated from oral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Hamster Primary Oral Fibroblasts are characterized by their spindle morphology.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Oral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R7ynrPkiotjd5unk2FHRlZZKuw==">CgMxLjA4AHIhMUI3Y3hpM01pTENqVjdzS1NROEk1N1lEQlFiczQ3bnd6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2023-01-12T18:27:00Z</dcterms:created>
  <dc:creator>Jeanne Chang</dc:creator>
</cp:coreProperties>
</file>