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Corneal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RA-6048WS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Corneal Epithelial Cells from Cell Biologics are isolated from the corneal tissues of 6-8 weeks old laboratory Wistar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Wistar Rat Primary Corneal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YmVoavBYY3oYOjA257VKFw7d0w==">CgMxLjA4AHIhMW1mYTNaVGpodzc4RVBGekdDTEFMV2F6SkpoSnFNSW4z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2022-08-25T16:39:00Z</dcterms:created>
  <dc:creator>Jeanne Chang</dc:creator>
</cp:coreProperties>
</file>