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Lewis Rat Primary Esophageal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RA-6046LS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Esophageal Epithelial Cells from Cell Biologics are isolated from the esophageal tissues of 6-8 weeks old laboratory Lewis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Lewis Rat Primary Esophageal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Lewis Rat Primary Esophageal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4"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JVsH310AFVck5NEKxy3vOdEOA==">CgMxLjA4AHIhMVppeXh3RUlxSjBxSFNpdDBEOUxVOGpVaFVZR2dqUFVo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2022-08-25T16:38:00Z</dcterms:created>
  <dc:creator>Jeanne Chang</dc:creator>
</cp:coreProperties>
</file>