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Cre-Expressing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Tracheal Epithelial Cells from Cell Biologics are isolated from the tracheal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Tracheal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performed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SbiEQizzA3qSDABJf6c+9aR1lQ==">CgMxLjAyCGguZ2pkZ3hzOAByITFsd1NHdWMzR0NuSnJwZGQ0MUwtR1NOanNEYTQ0YXpuag==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