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7mISK8kkOBj8rhn4IXMQspKqAA==">CgMxLjAyCGguZ2pkZ3hzOAByITF2VlV5a2ZSaE12VzBkc01fQm9UTklBZFVpVTdITXBtNA==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