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Corneal Epithelial Cells are isolated from the corneal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YL4xqBS0twiPf5JETc0daSIsg==">CgMxLjA4AHIhMVZUd0Y4ODlld0dROU05YzJQLUxZdldtSWoyVk1mSG5Q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2022-08-19T21:39:00Z</dcterms:created>
  <dc:creator>Jeanne Chang</dc:creator>
</cp:coreProperties>
</file>