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Mammary Epithelial Cells are isolated from the breast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iPfODO9JxVdBp2HFXHkoF5oWGQ==">CgMxLjA4AHIhMXN0Y3pPZEpyWFl5dUI4NHhVOC16RWZCVjVMVURNcjIt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2022-08-19T21:50:00Z</dcterms:created>
  <dc:creator>Jeanne Chang</dc:creator>
</cp:coreProperties>
</file>