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Prostate Epithelial Cells from Cell Biologics are </w:t>
      </w:r>
      <w:r w:rsidDel="00000000" w:rsidR="00000000" w:rsidRPr="00000000">
        <w:rPr>
          <w:rFonts w:ascii="Arial" w:cs="Arial" w:eastAsia="Arial" w:hAnsi="Arial"/>
          <w:sz w:val="22"/>
          <w:szCs w:val="22"/>
          <w:rtl w:val="0"/>
        </w:rPr>
        <w:t xml:space="preserve">isolated from the prostate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Prostate Epithelial Cells are characterized by immunofluorescent staining with E-cadherin (Catalog 610182, BD) or ZO-1 (Catalog 617300, Life Technology)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28xjABPv41SrgqD1+1HvuTo06A==">CgMxLjA4AHIhMVY1M01HQ3ZnZDMtcWU2cmhnQW0xZFVFZ1JZTmJhX1lI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2022-08-24T21:09:00Z</dcterms:created>
  <dc:creator>Jeanne Chang</dc:creator>
</cp:coreProperties>
</file>