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Product Description</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Kidney Epithelial Cells from Cell Biologics are isolated from the kidney tissues of pathogen-free laboratory C57BL/6 mice and grown in gelatin pre-coated</w:t>
      </w:r>
      <w:r w:rsidDel="00000000" w:rsidR="00000000" w:rsidRPr="00000000">
        <w:rPr>
          <w:rFonts w:ascii="Arial" w:cs="Arial" w:eastAsia="Arial" w:hAnsi="Arial"/>
          <w:sz w:val="22"/>
          <w:szCs w:val="22"/>
          <w:rtl w:val="0"/>
        </w:rPr>
        <w:t xml:space="preserve">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Kidney Epithelial Cells are characterized by immunofluorescent staining with E-cadherin (Catalog 610182, BD) or ZO-1 (Catalog 617300, Life Technology) antibody. These cells are negative for bacteria, yeast, fungi, and mycoplasma and can be expanded for more than 10 passages at a split ratio of 1:2 under the cell culture conditions specified by Cell Biologics. Repeated freezing and thawing of cells are not recommen</w:t>
      </w:r>
      <w:r w:rsidDel="00000000" w:rsidR="00000000" w:rsidRPr="00000000">
        <w:rPr>
          <w:rFonts w:ascii="Arial" w:cs="Arial" w:eastAsia="Arial" w:hAnsi="Arial"/>
          <w:sz w:val="22"/>
          <w:szCs w:val="22"/>
          <w:highlight w:val="white"/>
          <w:rtl w:val="0"/>
        </w:rPr>
        <w:t xml:space="preserve">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I3PqT4NtUUFdDc0cgfQ3thJ1sQ==">CgMxLjA4AHIhMW5BbXhMVmVYQlRFRUR4TG13MXJMQWR1Z0RETXFYRHZl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2022-08-24T21:06:00Z</dcterms:created>
  <dc:creator>Jeanne Chang</dc:creator>
</cp:coreProperties>
</file>