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Mouse Primary Ovarian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C57-6036Cas9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Cas9-Expressing Mouse</w:t>
      </w:r>
      <w:r w:rsidDel="00000000" w:rsidR="00000000" w:rsidRPr="00000000">
        <w:rPr>
          <w:rFonts w:ascii="Arial" w:cs="Arial" w:eastAsia="Arial" w:hAnsi="Arial"/>
          <w:sz w:val="22"/>
          <w:szCs w:val="22"/>
          <w:highlight w:val="white"/>
          <w:rtl w:val="0"/>
        </w:rPr>
        <w:t xml:space="preserve"> Primary Ovarian Epithelial Cells from Cell Biologics are isolated ovarian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Cas9-Expressing Mouse</w:t>
      </w:r>
      <w:r w:rsidDel="00000000" w:rsidR="00000000" w:rsidRPr="00000000">
        <w:rPr>
          <w:rFonts w:ascii="Arial" w:cs="Arial" w:eastAsia="Arial" w:hAnsi="Arial"/>
          <w:sz w:val="22"/>
          <w:szCs w:val="22"/>
          <w:highlight w:val="white"/>
          <w:rtl w:val="0"/>
        </w:rPr>
        <w:t xml:space="preserve"> Primary Ovarian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Mouse Primary Ovarian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1fWSrjPU7aQ7d2NK+RmTHUxUkw==">CgMxLjA4AHIhMXRyd3M0QUstWU8xdFdLb2JRLWhDc29Vbk4wa1NQNzQw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2022-08-24T21:32:00Z</dcterms:created>
  <dc:creator>Jeanne Chang</dc:creator>
</cp:coreProperties>
</file>