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Small Intestinal Epithelial Cells from Cell Biologics are isolated from the small intestinal tissues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Small Intestinal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r2w7c2GRFwL3HMz8Nqtaj17NGw==">CgMxLjA4AHIhMV9ROTFwSTY3eGM0dDdwSEhqWEpCbXNiRi01MUVLUldR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2022-08-22T21:46:00Z</dcterms:created>
  <dc:creator>Jeanne Chang</dc:creator>
</cp:coreProperties>
</file>