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Corneal Epithelial Cells from Cell Biologics are isolated from the corneal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b6MwG6K/5cE7TagUimVWTpBeQ==">CgMxLjA4AHIhMWc1RlpOZ0pTNXl0R2xtREJjYlQyTnNCeTBOaXU3c1JT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2022-08-19T21:39:00Z</dcterms:created>
  <dc:creator>Jeanne Chang</dc:creator>
</cp:coreProperties>
</file>