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Spleen Epithelial Cells from Cell Biologics are isolated from the spleen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Spleen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9uKCN8ANYZrR+Bmz4wpfHW1eg==">CgMxLjA4AHIhMVZrZTF6RlFrM0xSR0x4X0FscjdwM2ppcDFvbi1YM1dO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2022-08-22T21:47:00Z</dcterms:created>
  <dc:creator>Jeanne Chang</dc:creator>
</cp:coreProperties>
</file>