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Kidney Epithelial Cells from Cell Biologics are isolated from the kidney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Kidney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qtpnUUKZ0b+CETdXKRA6U2MJnw==">CgMxLjA4AHIhMXpEd3pKbXMyOVZlSWhJMUpEVDhUa3pMLW12enN6Nzli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2022-08-19T21:45:00Z</dcterms:created>
  <dc:creator>Jeanne Chang</dc:creator>
</cp:coreProperties>
</file>