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Kidney Epithelial Cells from Cell Biologics are isolated from the kidney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0jJbKjleJdBKzRk+/Q1aES3TAQ==">CgMxLjA4AHIhMUJoczhPaVpPWmdsTFJpRExrdmJhelYxQ0R1SlE0RFBZ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2022-08-19T21:45:00Z</dcterms:created>
  <dc:creator>Jeanne Chang</dc:creator>
</cp:coreProperties>
</file>