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color w:val="ff0000"/>
          <w:sz w:val="22"/>
          <w:szCs w:val="22"/>
        </w:rPr>
      </w:pPr>
      <w:r w:rsidDel="00000000" w:rsidR="00000000" w:rsidRPr="00000000">
        <w:rPr>
          <w:rFonts w:ascii="Arial" w:cs="Arial" w:eastAsia="Arial" w:hAnsi="Arial"/>
          <w:b w:val="1"/>
          <w:bCs w:val="1"/>
          <w:sz w:val="22"/>
          <w:szCs w:val="22"/>
          <w:highlight w:val="yellow"/>
          <w:rtl w:val="0"/>
        </w:rPr>
        <w:t xml:space="preserve">Human Hypertension </w:t>
      </w:r>
      <w:r w:rsidDel="00000000" w:rsidR="00000000" w:rsidRPr="00000000">
        <w:rPr>
          <w:rFonts w:ascii="Arial" w:cs="Arial" w:eastAsia="Arial" w:hAnsi="Arial"/>
          <w:b w:val="1"/>
          <w:bCs w:val="1"/>
          <w:sz w:val="22"/>
          <w:szCs w:val="22"/>
          <w:rtl w:val="0"/>
        </w:rPr>
        <w:t xml:space="preserve">Primary </w:t>
      </w:r>
      <w:r w:rsidDel="00000000" w:rsidR="00000000" w:rsidRPr="00000000">
        <w:rPr>
          <w:rFonts w:ascii="Arial" w:cs="Arial" w:eastAsia="Arial" w:hAnsi="Arial"/>
          <w:b w:val="1"/>
          <w:bCs w:val="1"/>
          <w:color w:val="ff0000"/>
          <w:sz w:val="22"/>
          <w:szCs w:val="22"/>
          <w:rtl w:val="0"/>
        </w:rPr>
        <w:t xml:space="preserve">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color w:val="ff0000"/>
          <w:sz w:val="22"/>
          <w:szCs w:val="22"/>
          <w:rtl w:val="0"/>
        </w:rPr>
        <w:t xml:space="preserve">HP</w:t>
      </w:r>
      <w:r w:rsidDel="00000000" w:rsidR="00000000" w:rsidRPr="00000000">
        <w:rPr>
          <w:rFonts w:ascii="Arial" w:cs="Arial" w:eastAsia="Arial" w:hAnsi="Arial"/>
          <w:sz w:val="22"/>
          <w:szCs w:val="22"/>
          <w:rtl w:val="0"/>
        </w:rPr>
        <w:t xml:space="preserve">-6033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Human Hypertension Primary </w:t>
      </w:r>
      <w:r w:rsidDel="00000000" w:rsidR="00000000" w:rsidRPr="00000000">
        <w:rPr>
          <w:rFonts w:ascii="Arial" w:cs="Arial" w:eastAsia="Arial" w:hAnsi="Arial"/>
          <w:color w:val="ff0000"/>
          <w:sz w:val="22"/>
          <w:szCs w:val="22"/>
          <w:highlight w:val="yellow"/>
          <w:rtl w:val="0"/>
        </w:rPr>
        <w:t xml:space="preserve">Tracheal Epithelial Cells</w:t>
      </w:r>
      <w:r w:rsidDel="00000000" w:rsidR="00000000" w:rsidRPr="00000000">
        <w:rPr>
          <w:rFonts w:ascii="Arial" w:cs="Arial" w:eastAsia="Arial" w:hAnsi="Arial"/>
          <w:sz w:val="22"/>
          <w:szCs w:val="22"/>
          <w:highlight w:val="yellow"/>
          <w:rtl w:val="0"/>
        </w:rPr>
        <w:t xml:space="preserve"> from Cell Biologics are isolated from </w:t>
      </w:r>
      <w:r w:rsidDel="00000000" w:rsidR="00000000" w:rsidRPr="00000000">
        <w:rPr>
          <w:rFonts w:ascii="Arial" w:cs="Arial" w:eastAsia="Arial" w:hAnsi="Arial"/>
          <w:color w:val="ff0000"/>
          <w:sz w:val="22"/>
          <w:szCs w:val="22"/>
          <w:highlight w:val="yellow"/>
          <w:rtl w:val="0"/>
        </w:rPr>
        <w:t xml:space="preserve">the tracheal </w:t>
      </w:r>
      <w:r w:rsidDel="00000000" w:rsidR="00000000" w:rsidRPr="00000000">
        <w:rPr>
          <w:rFonts w:ascii="Arial" w:cs="Arial" w:eastAsia="Arial" w:hAnsi="Arial"/>
          <w:sz w:val="22"/>
          <w:szCs w:val="22"/>
          <w:highlight w:val="yellow"/>
          <w:rtl w:val="0"/>
        </w:rPr>
        <w:t xml:space="preserve">of a human donor that has been diagnosed with hypertension.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color w:val="ff0000"/>
          <w:sz w:val="22"/>
          <w:szCs w:val="22"/>
          <w:rtl w:val="0"/>
        </w:rPr>
        <w:t xml:space="preserve">The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b6WUyxeHQxe4Qb32WfMle3zq0w==">CgMxLjAyCGguZ2pkZ3hzOAByITF2Q1JpV0JEV0doVUR6a1k5WEV0ZkRjY2kzYnpiVkMxOA==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2022-08-23T15:35:00Z</dcterms:created>
  <dc:creator>Jeanne Chang</dc:creator>
</cp:coreProperties>
</file>