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Kidney Epithelial Cells from Cell Biologics are isolated from kidney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jNbfuYwRjHeG9JCi5A/46DRiHw==">CgMxLjAyCGguZ2pkZ3hzOAByITFBUVpMVVg2NGRrMjJ0OXpRdWswSXJCTlpMdVVjazhkWQ==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2022-08-24T15:56:00Z</dcterms:created>
  <dc:creator>Jeanne Chang</dc:creator>
</cp:coreProperties>
</file>