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Liver Epithelial Cells from Cell Biologics are isolated from liver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were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xCdPoH57a1DnUy4XRcaRKykLtw==">CgMxLjAyCGguZ2pkZ3hzOAByITFlb2VFTV9iMWU0SjZ6OENoajVSc2xiU1ZYTXNKencxUw==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2022-08-24T15:22:00Z</dcterms:created>
  <dc:creator>Jeanne Chang</dc:creator>
</cp:coreProperties>
</file>