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Epithelial Cells from Cell Biologics are isolated from kidney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zkApAKHsjy+Se0Zz/AjwIvnew==">CgMxLjAyCGguZ2pkZ3hzOAByITFaTG1lNTlpTjNJbzZ6NVdPZlpZcjlUd3JJOE5ueDFicA==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2022-08-24T15:23:00Z</dcterms:created>
  <dc:creator>Jeanne Chang</dc:creator>
</cp:coreProperties>
</file>